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3B5626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07.11.2023</w:t>
      </w:r>
      <w:r w:rsidR="00F864E3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</w:t>
      </w:r>
      <w:r w:rsidR="002746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>86</w:t>
      </w:r>
      <w:r w:rsidR="00B40618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911F27" w:rsidRPr="008106E9" w:rsidRDefault="00911F27" w:rsidP="009076C0"/>
    <w:p w:rsidR="00911F27" w:rsidRPr="00B40618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618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B40618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3B562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2024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C26D15">
        <w:rPr>
          <w:rFonts w:ascii="Times New Roman" w:hAnsi="Times New Roman"/>
          <w:b w:val="0"/>
          <w:sz w:val="28"/>
          <w:szCs w:val="28"/>
        </w:rPr>
        <w:t>решением Совета депутатов муниципального образования Новопавловский се</w:t>
      </w:r>
      <w:r w:rsidR="001E0C60">
        <w:rPr>
          <w:rFonts w:ascii="Times New Roman" w:hAnsi="Times New Roman"/>
          <w:b w:val="0"/>
          <w:sz w:val="28"/>
          <w:szCs w:val="28"/>
        </w:rPr>
        <w:t>льсовет Акбулакского района Орен</w:t>
      </w:r>
      <w:r w:rsidR="00D334B8" w:rsidRPr="00C26D15">
        <w:rPr>
          <w:rFonts w:ascii="Times New Roman" w:hAnsi="Times New Roman"/>
          <w:b w:val="0"/>
          <w:sz w:val="28"/>
          <w:szCs w:val="28"/>
        </w:rPr>
        <w:t>бургской области от 28.09.2021 года №43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1E0C60" w:rsidRPr="001E0C6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Новопавловский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="00EB4817" w:rsidRPr="00C26D15">
        <w:rPr>
          <w:rFonts w:ascii="Times New Roman" w:hAnsi="Times New Roman"/>
          <w:b w:val="0"/>
          <w:sz w:val="28"/>
          <w:szCs w:val="28"/>
        </w:rPr>
        <w:t>на основании Устава муниципального образования  Новопавловский сельсовет, п о с т а н о в л я е т:</w:t>
      </w:r>
    </w:p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3B562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2024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911F27" w:rsidRPr="00EB4817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hyperlink r:id="rId8" w:history="1"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4361D7">
      <w:pPr>
        <w:ind w:left="-284"/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>Г</w:t>
      </w:r>
      <w:bookmarkStart w:id="0" w:name="_GoBack"/>
      <w:r w:rsidRPr="00EB4817">
        <w:rPr>
          <w:rFonts w:ascii="Times New Roman" w:hAnsi="Times New Roman"/>
          <w:sz w:val="28"/>
          <w:szCs w:val="28"/>
        </w:rPr>
        <w:t>лава муниципального образования:</w:t>
      </w:r>
      <w:r w:rsidR="002746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B4817">
        <w:rPr>
          <w:rFonts w:ascii="Times New Roman" w:hAnsi="Times New Roman"/>
          <w:sz w:val="28"/>
          <w:szCs w:val="28"/>
        </w:rPr>
        <w:t xml:space="preserve"> К.У.Баймухамбетова</w:t>
      </w:r>
    </w:p>
    <w:bookmarkEnd w:id="0"/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МО Новопавловский сельсовет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№ </w:t>
      </w:r>
      <w:r w:rsidR="003B5626">
        <w:rPr>
          <w:sz w:val="28"/>
          <w:szCs w:val="28"/>
        </w:rPr>
        <w:t>86</w:t>
      </w:r>
      <w:r w:rsidR="00B40618">
        <w:rPr>
          <w:sz w:val="28"/>
          <w:szCs w:val="28"/>
        </w:rPr>
        <w:t>-п</w:t>
      </w:r>
      <w:r w:rsidR="00EB4817" w:rsidRPr="00EB4817">
        <w:rPr>
          <w:sz w:val="28"/>
          <w:szCs w:val="28"/>
        </w:rPr>
        <w:t xml:space="preserve"> от </w:t>
      </w:r>
      <w:r w:rsidR="003B5626">
        <w:rPr>
          <w:sz w:val="28"/>
          <w:szCs w:val="28"/>
        </w:rPr>
        <w:t>07.11.2023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охраняемымзаконом ценностям в рамках муниципального контроля  в дорожном хозяйстве </w:t>
      </w:r>
      <w:r w:rsidR="003B5626">
        <w:rPr>
          <w:rFonts w:ascii="Times New Roman" w:hAnsi="Times New Roman" w:cs="Times New Roman"/>
          <w:color w:val="010101"/>
          <w:sz w:val="28"/>
          <w:szCs w:val="28"/>
        </w:rPr>
        <w:t>на 2024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r w:rsidR="00F864E3">
        <w:rPr>
          <w:rFonts w:ascii="Times New Roman" w:hAnsi="Times New Roman" w:cs="Times New Roman"/>
          <w:sz w:val="28"/>
          <w:szCs w:val="28"/>
        </w:rPr>
        <w:t>Новопавловский сельсовет Ак</w:t>
      </w:r>
      <w:r w:rsidR="00EB4817">
        <w:rPr>
          <w:rFonts w:ascii="Times New Roman" w:hAnsi="Times New Roman" w:cs="Times New Roman"/>
          <w:sz w:val="28"/>
          <w:szCs w:val="28"/>
        </w:rPr>
        <w:t>булакского района Оренбургской области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администрации Новопавловского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Новопавловский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Новопавловского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>алому и среднему бизнесу, в 2021, 2022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3B562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</w:t>
      </w:r>
      <w:r w:rsidR="003B5626">
        <w:rPr>
          <w:rFonts w:ascii="Times New Roman" w:hAnsi="Times New Roman" w:cs="Times New Roman"/>
          <w:color w:val="010101"/>
          <w:sz w:val="28"/>
          <w:szCs w:val="28"/>
        </w:rPr>
        <w:t>филактике таких нарушений в 2022, 2023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2023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7B3B27">
        <w:rPr>
          <w:color w:val="010101"/>
          <w:sz w:val="28"/>
          <w:szCs w:val="28"/>
        </w:rPr>
        <w:t>Новопавловского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838"/>
        <w:gridCol w:w="370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7B3B27" w:rsidRPr="007B3B27">
              <w:rPr>
                <w:color w:val="010101"/>
              </w:rPr>
              <w:t>Новопавловского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7B3B27">
              <w:t>31149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B3B27">
        <w:rPr>
          <w:color w:val="010101"/>
          <w:sz w:val="28"/>
          <w:szCs w:val="28"/>
        </w:rPr>
        <w:t>Новопавловского сельсовета</w:t>
      </w:r>
      <w:r w:rsidR="003B5626">
        <w:rPr>
          <w:color w:val="010101"/>
          <w:sz w:val="28"/>
          <w:szCs w:val="28"/>
        </w:rPr>
        <w:t xml:space="preserve"> на 2024</w:t>
      </w:r>
      <w:r w:rsidRPr="000C0213">
        <w:rPr>
          <w:color w:val="010101"/>
          <w:sz w:val="28"/>
          <w:szCs w:val="28"/>
        </w:rPr>
        <w:t xml:space="preserve"> год.</w:t>
      </w:r>
    </w:p>
    <w:p w:rsidR="004B0099" w:rsidRDefault="004B0099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4B0099" w:rsidRPr="004B0099" w:rsidRDefault="004B0099" w:rsidP="004B0099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4B0099" w:rsidRPr="004B0099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B0099">
        <w:rPr>
          <w:sz w:val="28"/>
          <w:szCs w:val="28"/>
        </w:rPr>
        <w:lastRenderedPageBreak/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3B5626">
        <w:rPr>
          <w:sz w:val="28"/>
          <w:szCs w:val="28"/>
        </w:rPr>
        <w:t>Новопавловский сельсовет на 2024</w:t>
      </w:r>
      <w:r w:rsidRPr="004B0099">
        <w:rPr>
          <w:sz w:val="28"/>
          <w:szCs w:val="28"/>
        </w:rPr>
        <w:t xml:space="preserve"> год, который оформляется в срок до </w:t>
      </w:r>
      <w:r w:rsidR="00AC0125">
        <w:rPr>
          <w:sz w:val="28"/>
          <w:szCs w:val="28"/>
        </w:rPr>
        <w:t>15.12.</w:t>
      </w:r>
      <w:r w:rsidR="003B5626">
        <w:rPr>
          <w:sz w:val="28"/>
          <w:szCs w:val="28"/>
        </w:rPr>
        <w:t>2025</w:t>
      </w:r>
      <w:r w:rsidRPr="004B0099">
        <w:rPr>
          <w:sz w:val="28"/>
          <w:szCs w:val="28"/>
        </w:rPr>
        <w:t xml:space="preserve"> года, а также размещается на официальном сайте администрации МО Новопавловский сельсовет до </w:t>
      </w:r>
      <w:r w:rsidR="00AC0125">
        <w:rPr>
          <w:sz w:val="28"/>
          <w:szCs w:val="28"/>
        </w:rPr>
        <w:t>15.12</w:t>
      </w:r>
      <w:r w:rsidR="003B5626">
        <w:rPr>
          <w:sz w:val="28"/>
          <w:szCs w:val="28"/>
        </w:rPr>
        <w:t>.2025</w:t>
      </w:r>
      <w:r w:rsidRPr="004B0099">
        <w:rPr>
          <w:sz w:val="28"/>
          <w:szCs w:val="28"/>
        </w:rPr>
        <w:t xml:space="preserve"> года ».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</w:t>
      </w:r>
      <w:r w:rsidR="003B5626">
        <w:rPr>
          <w:rFonts w:ascii="Times New Roman" w:hAnsi="Times New Roman" w:cs="Times New Roman"/>
          <w:color w:val="010101"/>
        </w:rPr>
        <w:t>ля  в дорожном хозяйстве на 2024</w:t>
      </w:r>
      <w:r w:rsidRPr="008F72A6">
        <w:rPr>
          <w:rFonts w:ascii="Times New Roman" w:hAnsi="Times New Roman" w:cs="Times New Roman"/>
          <w:color w:val="010101"/>
        </w:rPr>
        <w:t xml:space="preserve">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 w:rsidR="00F864E3"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5626">
        <w:rPr>
          <w:rFonts w:ascii="Times New Roman" w:hAnsi="Times New Roman" w:cs="Times New Roman"/>
          <w:sz w:val="28"/>
          <w:szCs w:val="28"/>
        </w:rPr>
        <w:t>на 2024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 w:rsidRPr="007B3B27">
              <w:rPr>
                <w:rFonts w:ascii="Times New Roman" w:hAnsi="Times New Roman" w:cs="Times New Roman"/>
                <w:color w:val="010101"/>
              </w:rPr>
              <w:t>Новопавловского сельсовета</w:t>
            </w:r>
            <w:r w:rsidR="00F864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AC0125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0099">
              <w:rPr>
                <w:rFonts w:ascii="Times New Roman" w:hAnsi="Times New Roman" w:cs="Times New Roman"/>
              </w:rPr>
              <w:t xml:space="preserve"> раз в квартал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4B0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4B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25" w:rsidRDefault="00780425" w:rsidP="000F064A">
      <w:r>
        <w:separator/>
      </w:r>
    </w:p>
  </w:endnote>
  <w:endnote w:type="continuationSeparator" w:id="1">
    <w:p w:rsidR="00780425" w:rsidRDefault="00780425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25" w:rsidRDefault="00780425" w:rsidP="000F064A">
      <w:r>
        <w:separator/>
      </w:r>
    </w:p>
  </w:footnote>
  <w:footnote w:type="continuationSeparator" w:id="1">
    <w:p w:rsidR="00780425" w:rsidRDefault="00780425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D16525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3B5626">
      <w:rPr>
        <w:rFonts w:ascii="Times New Roman" w:hAnsi="Times New Roman" w:cs="Times New Roman"/>
        <w:noProof/>
      </w:rPr>
      <w:t>9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65AC3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E0C60"/>
    <w:rsid w:val="001F071C"/>
    <w:rsid w:val="002053BA"/>
    <w:rsid w:val="00211374"/>
    <w:rsid w:val="00220313"/>
    <w:rsid w:val="002451EE"/>
    <w:rsid w:val="00245352"/>
    <w:rsid w:val="0025333F"/>
    <w:rsid w:val="00255176"/>
    <w:rsid w:val="0026390A"/>
    <w:rsid w:val="0026569E"/>
    <w:rsid w:val="00266E83"/>
    <w:rsid w:val="00267C44"/>
    <w:rsid w:val="002746DD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B5626"/>
    <w:rsid w:val="003C26C5"/>
    <w:rsid w:val="003C26CE"/>
    <w:rsid w:val="003C7961"/>
    <w:rsid w:val="003E1324"/>
    <w:rsid w:val="003E4213"/>
    <w:rsid w:val="003F063E"/>
    <w:rsid w:val="0041408D"/>
    <w:rsid w:val="004160BD"/>
    <w:rsid w:val="00422E5D"/>
    <w:rsid w:val="00430988"/>
    <w:rsid w:val="004361D7"/>
    <w:rsid w:val="004419CD"/>
    <w:rsid w:val="0045313E"/>
    <w:rsid w:val="00466364"/>
    <w:rsid w:val="004709EB"/>
    <w:rsid w:val="00475C13"/>
    <w:rsid w:val="00492F23"/>
    <w:rsid w:val="004A1843"/>
    <w:rsid w:val="004B0099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24B82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0425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44B7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560C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0224"/>
    <w:rsid w:val="00A767F6"/>
    <w:rsid w:val="00A81C3E"/>
    <w:rsid w:val="00A83DB4"/>
    <w:rsid w:val="00A90499"/>
    <w:rsid w:val="00AA2105"/>
    <w:rsid w:val="00AB4BE8"/>
    <w:rsid w:val="00AC0125"/>
    <w:rsid w:val="00AC6D76"/>
    <w:rsid w:val="00AD431A"/>
    <w:rsid w:val="00AE5F80"/>
    <w:rsid w:val="00AE77C5"/>
    <w:rsid w:val="00AF768B"/>
    <w:rsid w:val="00B013F4"/>
    <w:rsid w:val="00B04B1C"/>
    <w:rsid w:val="00B05855"/>
    <w:rsid w:val="00B13162"/>
    <w:rsid w:val="00B22F6E"/>
    <w:rsid w:val="00B35F83"/>
    <w:rsid w:val="00B363F3"/>
    <w:rsid w:val="00B40618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16525"/>
    <w:rsid w:val="00D169F9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E6E96"/>
    <w:rsid w:val="00EF536C"/>
    <w:rsid w:val="00F17486"/>
    <w:rsid w:val="00F423E6"/>
    <w:rsid w:val="00F504CB"/>
    <w:rsid w:val="00F560F9"/>
    <w:rsid w:val="00F62AF3"/>
    <w:rsid w:val="00F62DE3"/>
    <w:rsid w:val="00F76E8A"/>
    <w:rsid w:val="00F777C7"/>
    <w:rsid w:val="00F864E3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5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C519-BE75-4478-80AB-E67B174D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25</cp:revision>
  <cp:lastPrinted>2022-12-13T11:49:00Z</cp:lastPrinted>
  <dcterms:created xsi:type="dcterms:W3CDTF">2021-12-28T05:01:00Z</dcterms:created>
  <dcterms:modified xsi:type="dcterms:W3CDTF">2023-12-13T05:30:00Z</dcterms:modified>
</cp:coreProperties>
</file>